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E80" w:rsidRDefault="00B15686">
      <w:r>
        <w:rPr>
          <w:noProof/>
        </w:rPr>
        <w:drawing>
          <wp:inline distT="0" distB="0" distL="0" distR="0">
            <wp:extent cx="4400550" cy="2867025"/>
            <wp:effectExtent l="0" t="0" r="0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 w:rsidR="009E2D3E" w:rsidRPr="002477F3">
        <w:rPr>
          <w:noProof/>
          <w:sz w:val="20"/>
          <w:szCs w:val="18"/>
        </w:rPr>
        <w:drawing>
          <wp:inline distT="0" distB="0" distL="0" distR="0">
            <wp:extent cx="4524375" cy="2876550"/>
            <wp:effectExtent l="0" t="0" r="9525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 w:rsidR="00CA2A3D">
        <w:rPr>
          <w:noProof/>
        </w:rPr>
        <w:drawing>
          <wp:inline distT="0" distB="0" distL="0" distR="0">
            <wp:extent cx="4429125" cy="3200400"/>
            <wp:effectExtent l="0" t="0" r="9525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Start w:id="0" w:name="_GoBack"/>
      <w:r w:rsidR="00C10046">
        <w:rPr>
          <w:noProof/>
        </w:rPr>
        <w:drawing>
          <wp:inline distT="0" distB="0" distL="0" distR="0">
            <wp:extent cx="4448175" cy="3200400"/>
            <wp:effectExtent l="0" t="0" r="9525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bookmarkEnd w:id="0"/>
    </w:p>
    <w:sectPr w:rsidR="00866E80" w:rsidSect="002477F3">
      <w:pgSz w:w="15840" w:h="12240" w:orient="landscape"/>
      <w:pgMar w:top="72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eeSans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erif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D7"/>
    <w:rsid w:val="0008555A"/>
    <w:rsid w:val="001240BE"/>
    <w:rsid w:val="00213F26"/>
    <w:rsid w:val="002477F3"/>
    <w:rsid w:val="00252BB3"/>
    <w:rsid w:val="002F53B4"/>
    <w:rsid w:val="003578B6"/>
    <w:rsid w:val="003929FF"/>
    <w:rsid w:val="004863D8"/>
    <w:rsid w:val="004D741D"/>
    <w:rsid w:val="004F5519"/>
    <w:rsid w:val="00526E1E"/>
    <w:rsid w:val="006970C9"/>
    <w:rsid w:val="006C6164"/>
    <w:rsid w:val="007D0383"/>
    <w:rsid w:val="008148F6"/>
    <w:rsid w:val="00866E80"/>
    <w:rsid w:val="009306F8"/>
    <w:rsid w:val="009477AE"/>
    <w:rsid w:val="009E2D3E"/>
    <w:rsid w:val="009F31F0"/>
    <w:rsid w:val="00A17037"/>
    <w:rsid w:val="00A20D2E"/>
    <w:rsid w:val="00AC73A5"/>
    <w:rsid w:val="00B15686"/>
    <w:rsid w:val="00BC53EF"/>
    <w:rsid w:val="00C10046"/>
    <w:rsid w:val="00C34B93"/>
    <w:rsid w:val="00CA2A3D"/>
    <w:rsid w:val="00D931D7"/>
    <w:rsid w:val="00E40FFE"/>
    <w:rsid w:val="00E4558F"/>
    <w:rsid w:val="00E635D7"/>
    <w:rsid w:val="00F42C7E"/>
    <w:rsid w:val="00F6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AC9454-70AA-41CD-92BA-B487F9C4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FreeSans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C6164"/>
    <w:rPr>
      <w:rFonts w:ascii="FreeSans" w:hAnsi="FreeSans" w:cs="FreeSans"/>
    </w:rPr>
  </w:style>
  <w:style w:type="paragraph" w:styleId="Heading1">
    <w:name w:val="heading 1"/>
    <w:basedOn w:val="Normal"/>
    <w:link w:val="Heading1Char"/>
    <w:uiPriority w:val="1"/>
    <w:qFormat/>
    <w:rsid w:val="006C6164"/>
    <w:pPr>
      <w:ind w:left="388"/>
      <w:outlineLvl w:val="0"/>
    </w:pPr>
    <w:rPr>
      <w:rFonts w:ascii="FreeSerif" w:eastAsia="FreeSerif" w:hAnsi="FreeSerif" w:cs="FreeSeri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C6164"/>
    <w:pPr>
      <w:spacing w:before="18"/>
      <w:jc w:val="center"/>
    </w:pPr>
    <w:rPr>
      <w:rFonts w:ascii="FreeSerif" w:eastAsia="FreeSerif" w:hAnsi="FreeSerif" w:cs="FreeSerif"/>
    </w:rPr>
  </w:style>
  <w:style w:type="character" w:customStyle="1" w:styleId="Heading1Char">
    <w:name w:val="Heading 1 Char"/>
    <w:basedOn w:val="DefaultParagraphFont"/>
    <w:link w:val="Heading1"/>
    <w:uiPriority w:val="1"/>
    <w:rsid w:val="006C6164"/>
    <w:rPr>
      <w:rFonts w:ascii="FreeSerif" w:eastAsia="FreeSerif" w:hAnsi="FreeSerif" w:cs="FreeSeri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6C6164"/>
    <w:pPr>
      <w:ind w:left="460"/>
    </w:pPr>
  </w:style>
  <w:style w:type="character" w:customStyle="1" w:styleId="BodyTextChar">
    <w:name w:val="Body Text Char"/>
    <w:basedOn w:val="DefaultParagraphFont"/>
    <w:link w:val="BodyText"/>
    <w:uiPriority w:val="1"/>
    <w:rsid w:val="006C6164"/>
    <w:rPr>
      <w:rFonts w:ascii="FreeSans" w:eastAsia="FreeSans" w:hAnsi="FreeSans" w:cs="FreeSans"/>
    </w:rPr>
  </w:style>
  <w:style w:type="paragraph" w:styleId="ListParagraph">
    <w:name w:val="List Paragraph"/>
    <w:basedOn w:val="Normal"/>
    <w:uiPriority w:val="1"/>
    <w:qFormat/>
    <w:rsid w:val="006C6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baseline="0">
                <a:solidFill>
                  <a:schemeClr val="tx1">
                    <a:lumMod val="95000"/>
                    <a:lumOff val="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ka-GE">
                <a:solidFill>
                  <a:schemeClr val="tx1">
                    <a:lumMod val="95000"/>
                    <a:lumOff val="5000"/>
                  </a:schemeClr>
                </a:solidFill>
              </a:rPr>
              <a:t>გენდერი</a:t>
            </a:r>
            <a:endParaRPr lang="en-US">
              <a:solidFill>
                <a:schemeClr val="tx1">
                  <a:lumMod val="95000"/>
                  <a:lumOff val="5000"/>
                </a:schemeClr>
              </a:solidFill>
            </a:endParaRPr>
          </a:p>
        </c:rich>
      </c:tx>
      <c:layout>
        <c:manualLayout>
          <c:xMode val="edge"/>
          <c:yMode val="edge"/>
          <c:x val="0.43953823953823962"/>
          <c:y val="2.657807308970099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baseline="0">
              <a:solidFill>
                <a:schemeClr val="tx1">
                  <a:lumMod val="95000"/>
                  <a:lumOff val="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4.5183897467362025E-2"/>
          <c:y val="0.18983929334414593"/>
          <c:w val="0.86057015600322695"/>
          <c:h val="0.70683304121868495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dPt>
            <c:idx val="0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1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Lbls>
            <c:dLbl>
              <c:idx val="0"/>
              <c:layout>
                <c:manualLayout>
                  <c:x val="8.658008658008658E-3"/>
                  <c:y val="0.18604651162790689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400" b="1" i="0" u="none" strike="noStrike" kern="1200" spc="0" baseline="0">
                      <a:solidFill>
                        <a:schemeClr val="tx2">
                          <a:lumMod val="5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6.9264069264069264E-2"/>
                  <c:y val="-0.18604651162790697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400" b="1" i="0" u="none" strike="noStrike" kern="1200" spc="0" baseline="0"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ბიჭი</c:v>
                </c:pt>
                <c:pt idx="1">
                  <c:v>გოგო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4459</c:v>
                </c:pt>
                <c:pt idx="1">
                  <c:v>4172</c:v>
                </c:pt>
              </c:numCache>
            </c:numRef>
          </c:val>
        </c:ser>
        <c:dLbls>
          <c:dLblPos val="out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27535825545171333"/>
          <c:y val="3.543743078626799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baseline="0">
              <a:solidFill>
                <a:schemeClr val="bg2">
                  <a:lumMod val="10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5121204586268818E-2"/>
          <c:y val="0.14487111296518398"/>
          <c:w val="0.93581327498176514"/>
          <c:h val="0.7183923884514436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ეთნიკური ჭრილი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1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Lbls>
            <c:dLbl>
              <c:idx val="0"/>
              <c:layout>
                <c:manualLayout>
                  <c:x val="-2.9595015576324102E-2"/>
                  <c:y val="-9.302325581395351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spc="0" baseline="0">
                      <a:solidFill>
                        <a:schemeClr val="tx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802359441911866E-2"/>
                  <c:y val="0.21689297943717301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200" b="1" i="0" u="none" strike="noStrike" kern="1200" spc="0" baseline="0">
                        <a:solidFill>
                          <a:schemeClr val="tx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ka-GE"/>
                      <a:t>ეთნიკური</a:t>
                    </a:r>
                    <a:r>
                      <a:rPr lang="ka-GE" baseline="0"/>
                      <a:t> უმცირესობა</a:t>
                    </a:r>
                    <a:r>
                      <a:rPr lang="ka-GE"/>
                      <a:t> 64%</a:t>
                    </a:r>
                  </a:p>
                  <a:p>
                    <a:pPr>
                      <a:defRPr sz="1200">
                        <a:solidFill>
                          <a:schemeClr val="tx1"/>
                        </a:solidFill>
                      </a:defRPr>
                    </a:pPr>
                    <a:endParaRPr lang="ka-GE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spc="0" baseline="0">
                      <a:solidFill>
                        <a:schemeClr val="tx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4774747893355429"/>
                      <c:h val="0.14260485651214125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spc="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0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Sheet1!$A$3:$A$4</c:f>
              <c:strCache>
                <c:ptCount val="2"/>
                <c:pt idx="0">
                  <c:v>ქართველი</c:v>
                </c:pt>
                <c:pt idx="1">
                  <c:v>ეთნიკური უმცირესობა</c:v>
                </c:pt>
              </c:strCache>
            </c:strRef>
          </c:cat>
          <c:val>
            <c:numRef>
              <c:f>Sheet1!$B$3:$B$4</c:f>
              <c:numCache>
                <c:formatCode>General</c:formatCode>
                <c:ptCount val="2"/>
                <c:pt idx="0">
                  <c:v>3126</c:v>
                </c:pt>
                <c:pt idx="1">
                  <c:v>5506</c:v>
                </c:pt>
              </c:numCache>
            </c:numRef>
          </c:val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title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მრავალშვილიანი ოჯახი</c:v>
                </c:pt>
              </c:strCache>
            </c:strRef>
          </c:tx>
          <c:dPt>
            <c:idx val="0"/>
            <c:bubble3D val="0"/>
            <c:spPr>
              <a:solidFill>
                <a:schemeClr val="accent6">
                  <a:shade val="76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1"/>
            <c:bubble3D val="0"/>
            <c:spPr>
              <a:solidFill>
                <a:schemeClr val="accent6">
                  <a:tint val="77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Lbls>
            <c:dLbl>
              <c:idx val="0"/>
              <c:layout>
                <c:manualLayout>
                  <c:x val="3.9238787459259801E-2"/>
                  <c:y val="-3.968253968253968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100" b="1" i="0" u="none" strike="noStrike" kern="1200" spc="0" baseline="0">
                        <a:solidFill>
                          <a:schemeClr val="tx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06892250-E8B0-4629-A9DE-FF97D596486B}" type="CATEGORYNAME">
                      <a:rPr lang="ka-GE" sz="1100">
                        <a:latin typeface="Sylfaen" panose="010A0502050306030303" pitchFamily="18" charset="0"/>
                      </a:rPr>
                      <a:pPr>
                        <a:defRPr sz="1100">
                          <a:solidFill>
                            <a:schemeClr val="tx1"/>
                          </a:solidFill>
                        </a:defRPr>
                      </a:pPr>
                      <a:t>[CATEGORY NAME]</a:t>
                    </a:fld>
                    <a:r>
                      <a:rPr lang="ka-GE" sz="1100" baseline="0"/>
                      <a:t>, </a:t>
                    </a:r>
                    <a:fld id="{7AA9C262-ECA2-4CEE-8C1F-B7B825F1E4BA}" type="VALUE">
                      <a:rPr lang="ka-GE" sz="1100" baseline="0"/>
                      <a:pPr>
                        <a:defRPr sz="1100">
                          <a:solidFill>
                            <a:schemeClr val="tx1"/>
                          </a:solidFill>
                        </a:defRPr>
                      </a:pPr>
                      <a:t>[VALUE]</a:t>
                    </a:fld>
                    <a:endParaRPr lang="ka-GE" sz="1100" baseline="0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100" b="1" i="0" u="none" strike="noStrike" kern="1200" spc="0" baseline="0">
                      <a:solidFill>
                        <a:schemeClr val="tx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40010383317469933"/>
                      <c:h val="0.10876984126984127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1.1974261281855896E-2"/>
                  <c:y val="3.57142857142857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100" b="1" i="0" u="none" strike="noStrike" kern="1200" spc="0" baseline="0">
                      <a:solidFill>
                        <a:schemeClr val="tx1"/>
                      </a:solidFill>
                      <a:latin typeface="Sylfaen" panose="010A0502050306030303" pitchFamily="18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48609420596618963"/>
                      <c:h val="0.15720253718285215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spc="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ბავშვიანი ოჯახი</c:v>
                </c:pt>
                <c:pt idx="1">
                  <c:v>მრავალშვილიანი ოჯახი (4 და მეტი შვილი)</c:v>
                </c:pt>
              </c:strCache>
            </c:strRef>
          </c:cat>
          <c:val>
            <c:numRef>
              <c:f>Sheet1!$B$2:$B$3</c:f>
              <c:numCache>
                <c:formatCode>0%</c:formatCode>
                <c:ptCount val="2"/>
                <c:pt idx="0">
                  <c:v>0.93</c:v>
                </c:pt>
                <c:pt idx="1">
                  <c:v>7.0000000000000007E-2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3905927711926795E-2"/>
          <c:y val="0.212289088863892"/>
          <c:w val="0.79791262708863753"/>
          <c:h val="0.67673134608173979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მრავალწევრიანი ოჯახი </c:v>
                </c:pt>
              </c:strCache>
            </c:strRef>
          </c:tx>
          <c:dPt>
            <c:idx val="0"/>
            <c:bubble3D val="0"/>
            <c:spPr>
              <a:solidFill>
                <a:schemeClr val="accent1">
                  <a:tint val="77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1"/>
            <c:bubble3D val="0"/>
            <c:spPr>
              <a:solidFill>
                <a:schemeClr val="accent1">
                  <a:shade val="76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Lbls>
            <c:dLbl>
              <c:idx val="0"/>
              <c:layout>
                <c:manualLayout>
                  <c:x val="0.20842255531763026"/>
                  <c:y val="-4.761904761904776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100" b="1" i="0" u="none" strike="noStrike" kern="1200" spc="0" baseline="0">
                      <a:solidFill>
                        <a:schemeClr val="tx1"/>
                      </a:solidFill>
                      <a:latin typeface="Sylfaen" panose="010A0502050306030303" pitchFamily="18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5269093504639543"/>
                      <c:h val="0.15720253718285215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0.1441827266238401"/>
                  <c:y val="9.920634920634920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100" b="1" i="0" u="none" strike="noStrike" kern="1200" spc="0" baseline="0">
                      <a:solidFill>
                        <a:schemeClr val="tx1"/>
                      </a:solidFill>
                      <a:latin typeface="Sylfaen" panose="010A0502050306030303" pitchFamily="18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43394718058529624"/>
                      <c:h val="0.20644856892888389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ბავშვიანი ოჯახი</c:v>
                </c:pt>
                <c:pt idx="1">
                  <c:v>მრავალწევრიანი ოჯახი (10 და მეტი წევრი)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97.8</c:v>
                </c:pt>
                <c:pt idx="1">
                  <c:v>2.2000000000000002</c:v>
                </c:pt>
              </c:numCache>
            </c:numRef>
          </c:val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withinLinear" id="19">
  <a:schemeClr val="accent6"/>
</cs:colorStyle>
</file>

<file path=word/charts/colors4.xml><?xml version="1.0" encoding="utf-8"?>
<cs:colorStyle xmlns:cs="http://schemas.microsoft.com/office/drawing/2012/chartStyle" xmlns:a="http://schemas.openxmlformats.org/drawingml/2006/main" meth="withinLinearReversed" id="21">
  <a:schemeClr val="accent1"/>
</cs:colorStyle>
</file>

<file path=word/charts/style1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25440-F51B-43D5-A5D9-9E9DC2F0E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dcterms:created xsi:type="dcterms:W3CDTF">2022-04-13T17:04:00Z</dcterms:created>
  <dcterms:modified xsi:type="dcterms:W3CDTF">2022-04-13T19:06:00Z</dcterms:modified>
</cp:coreProperties>
</file>